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9BCA4" w14:textId="7776B585" w:rsidR="00517F12" w:rsidRDefault="00517F12" w:rsidP="00C543A0">
      <w:pPr>
        <w:spacing w:after="0"/>
        <w:jc w:val="both"/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</w:pPr>
    </w:p>
    <w:p w14:paraId="49B15884" w14:textId="77777777" w:rsidR="004240BE" w:rsidRPr="004240BE" w:rsidRDefault="004240BE" w:rsidP="004240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39DA721" w14:textId="77777777" w:rsidR="004240BE" w:rsidRPr="004240BE" w:rsidRDefault="004240BE" w:rsidP="004240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40BE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скачивания</w:t>
      </w:r>
      <w:r w:rsidRPr="004240BE">
        <w:rPr>
          <w:rFonts w:ascii="Times New Roman" w:hAnsi="Times New Roman" w:cs="Times New Roman"/>
          <w:sz w:val="24"/>
          <w:szCs w:val="24"/>
        </w:rPr>
        <w:t>.</w:t>
      </w:r>
    </w:p>
    <w:p w14:paraId="1987CCCD" w14:textId="77777777" w:rsidR="004240BE" w:rsidRPr="004240BE" w:rsidRDefault="004240BE" w:rsidP="004240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40BE">
        <w:rPr>
          <w:rFonts w:ascii="Times New Roman" w:hAnsi="Times New Roman" w:cs="Times New Roman"/>
          <w:sz w:val="24"/>
          <w:szCs w:val="24"/>
        </w:rPr>
        <w:t xml:space="preserve">Департаментом Комитета по регулированию естественных монополий МНЭ РК по Акмолинской области 6 марта  2024 года в ауле </w:t>
      </w:r>
      <w:proofErr w:type="spellStart"/>
      <w:r w:rsidRPr="004240BE">
        <w:rPr>
          <w:rFonts w:ascii="Times New Roman" w:hAnsi="Times New Roman" w:cs="Times New Roman"/>
          <w:sz w:val="24"/>
          <w:szCs w:val="24"/>
        </w:rPr>
        <w:t>Акмол</w:t>
      </w:r>
      <w:proofErr w:type="spellEnd"/>
      <w:r w:rsidRPr="004240BE">
        <w:rPr>
          <w:rFonts w:ascii="Times New Roman" w:hAnsi="Times New Roman" w:cs="Times New Roman"/>
          <w:sz w:val="24"/>
          <w:szCs w:val="24"/>
        </w:rPr>
        <w:t xml:space="preserve"> Целиноградского района были проведены публичные слушания по рассмотрению информации ТОО «АРЭК-Энергосбыт» о предстоящем повышении предельного уровня цены на электрическую энергию.</w:t>
      </w:r>
    </w:p>
    <w:p w14:paraId="09C898A9" w14:textId="77777777" w:rsidR="004240BE" w:rsidRPr="004240BE" w:rsidRDefault="004240BE" w:rsidP="004240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40BE">
        <w:rPr>
          <w:rFonts w:ascii="Times New Roman" w:hAnsi="Times New Roman" w:cs="Times New Roman"/>
          <w:sz w:val="24"/>
          <w:szCs w:val="24"/>
        </w:rPr>
        <w:t xml:space="preserve">В своем выступлении представитель ТОО дал подробные комментарии по проекту предельной цены на электрическую энергию с ростом </w:t>
      </w:r>
      <w:r w:rsidRPr="004240BE">
        <w:rPr>
          <w:rFonts w:ascii="Times New Roman" w:hAnsi="Times New Roman" w:cs="Times New Roman"/>
          <w:b/>
          <w:sz w:val="24"/>
          <w:szCs w:val="24"/>
        </w:rPr>
        <w:t>5,017</w:t>
      </w:r>
      <w:r w:rsidRPr="004240BE">
        <w:rPr>
          <w:rFonts w:ascii="Times New Roman" w:hAnsi="Times New Roman" w:cs="Times New Roman"/>
          <w:sz w:val="24"/>
          <w:szCs w:val="24"/>
        </w:rPr>
        <w:t xml:space="preserve"> тенге за 1 кВтч (на 16,8%) против действующей, с обоснованием материалов посредством демонстрации слайдов.</w:t>
      </w:r>
    </w:p>
    <w:p w14:paraId="6F954A1B" w14:textId="77777777" w:rsidR="004240BE" w:rsidRPr="004240BE" w:rsidRDefault="004240BE" w:rsidP="004240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0BE">
        <w:rPr>
          <w:rFonts w:ascii="Times New Roman" w:hAnsi="Times New Roman" w:cs="Times New Roman"/>
          <w:sz w:val="24"/>
          <w:szCs w:val="24"/>
        </w:rPr>
        <w:t xml:space="preserve">Участникам публичных слушаний было доведено до сведения, что у ТОО имеются объективные причины для повышения цены на электрическую энергию — это в первую очередь повышение с 1 января 2024 года цен на электроэнергию по  энергопроизводящим организациям, ростом тарифов на услуги энергопередающих организаций и услуг рынка электроэнергии, что в результате дало удорожание затрат на </w:t>
      </w:r>
      <w:r w:rsidRPr="004240BE">
        <w:rPr>
          <w:rFonts w:ascii="Times New Roman" w:hAnsi="Times New Roman" w:cs="Times New Roman"/>
          <w:b/>
          <w:sz w:val="24"/>
          <w:szCs w:val="24"/>
        </w:rPr>
        <w:t>3,413</w:t>
      </w:r>
      <w:r w:rsidRPr="004240BE">
        <w:rPr>
          <w:rFonts w:ascii="Times New Roman" w:hAnsi="Times New Roman" w:cs="Times New Roman"/>
          <w:sz w:val="24"/>
          <w:szCs w:val="24"/>
        </w:rPr>
        <w:t xml:space="preserve"> тенге за 1кВтч. </w:t>
      </w:r>
      <w:proofErr w:type="gramEnd"/>
    </w:p>
    <w:p w14:paraId="4D48EF49" w14:textId="77777777" w:rsidR="004240BE" w:rsidRPr="004240BE" w:rsidRDefault="004240BE" w:rsidP="004240BE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0BE">
        <w:rPr>
          <w:rFonts w:ascii="Times New Roman" w:hAnsi="Times New Roman" w:cs="Times New Roman"/>
          <w:sz w:val="24"/>
          <w:szCs w:val="24"/>
        </w:rPr>
        <w:t xml:space="preserve">В связи с введением новой модели оптового рынка электрической энергии, основанной на механизме единого закупщика и работы балансирующего рынка электроэнергии с АО «КОРЭМ» в режиме реального времени, ТОО заключает договор </w:t>
      </w:r>
      <w:proofErr w:type="gramStart"/>
      <w:r w:rsidRPr="004240B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240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40BE">
        <w:rPr>
          <w:rFonts w:ascii="Times New Roman" w:hAnsi="Times New Roman" w:cs="Times New Roman"/>
          <w:sz w:val="24"/>
          <w:szCs w:val="24"/>
        </w:rPr>
        <w:t>закуп</w:t>
      </w:r>
      <w:proofErr w:type="gramEnd"/>
      <w:r w:rsidRPr="004240BE">
        <w:rPr>
          <w:rFonts w:ascii="Times New Roman" w:hAnsi="Times New Roman" w:cs="Times New Roman"/>
          <w:sz w:val="24"/>
          <w:szCs w:val="24"/>
        </w:rPr>
        <w:t xml:space="preserve"> электроэнергии только с Единым закупщиком – ТОО «РФЦ по поддержки ВИЭ». </w:t>
      </w:r>
    </w:p>
    <w:p w14:paraId="02109891" w14:textId="77777777" w:rsidR="004240BE" w:rsidRPr="004240BE" w:rsidRDefault="004240BE" w:rsidP="004240BE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0BE">
        <w:rPr>
          <w:rFonts w:ascii="Times New Roman" w:hAnsi="Times New Roman" w:cs="Times New Roman"/>
          <w:sz w:val="24"/>
          <w:szCs w:val="24"/>
        </w:rPr>
        <w:t xml:space="preserve">Одновременно ТОО заявлен рост затрат по снабженческой надбавке на </w:t>
      </w:r>
      <w:r w:rsidRPr="004240BE">
        <w:rPr>
          <w:rFonts w:ascii="Times New Roman" w:hAnsi="Times New Roman" w:cs="Times New Roman"/>
          <w:b/>
          <w:sz w:val="24"/>
          <w:szCs w:val="24"/>
        </w:rPr>
        <w:t>0,890 тенге</w:t>
      </w:r>
      <w:r w:rsidRPr="004240BE">
        <w:rPr>
          <w:rFonts w:ascii="Times New Roman" w:hAnsi="Times New Roman" w:cs="Times New Roman"/>
          <w:sz w:val="24"/>
          <w:szCs w:val="24"/>
        </w:rPr>
        <w:t xml:space="preserve"> на 1 кВт за счет увеличения расходов на оплату труда с налогами, которые просчитаны в соответствии с требованиями действующего законодательства и увеличением  затрат на приобретение материалов с учетом роста цен и расходов,  необходимых для обслуживания процесса по оказанию услуг по электроснабжению (командировочные, услуги банков, связи, </w:t>
      </w:r>
      <w:proofErr w:type="spellStart"/>
      <w:r w:rsidRPr="004240BE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4240BE">
        <w:rPr>
          <w:rFonts w:ascii="Times New Roman" w:hAnsi="Times New Roman" w:cs="Times New Roman"/>
          <w:sz w:val="24"/>
          <w:szCs w:val="24"/>
        </w:rPr>
        <w:t xml:space="preserve">  и др.) и</w:t>
      </w:r>
      <w:proofErr w:type="gramEnd"/>
      <w:r w:rsidRPr="004240BE">
        <w:rPr>
          <w:rFonts w:ascii="Times New Roman" w:hAnsi="Times New Roman" w:cs="Times New Roman"/>
          <w:sz w:val="24"/>
          <w:szCs w:val="24"/>
        </w:rPr>
        <w:t xml:space="preserve"> выплатой % банку за </w:t>
      </w:r>
      <w:proofErr w:type="gramStart"/>
      <w:r w:rsidRPr="004240BE">
        <w:rPr>
          <w:rFonts w:ascii="Times New Roman" w:hAnsi="Times New Roman" w:cs="Times New Roman"/>
          <w:sz w:val="24"/>
          <w:szCs w:val="24"/>
        </w:rPr>
        <w:t>предоставленный</w:t>
      </w:r>
      <w:proofErr w:type="gramEnd"/>
      <w:r w:rsidRPr="00424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0BE">
        <w:rPr>
          <w:rFonts w:ascii="Times New Roman" w:hAnsi="Times New Roman" w:cs="Times New Roman"/>
          <w:sz w:val="24"/>
          <w:szCs w:val="24"/>
        </w:rPr>
        <w:t>займ</w:t>
      </w:r>
      <w:proofErr w:type="spellEnd"/>
      <w:r w:rsidRPr="004240BE">
        <w:rPr>
          <w:rFonts w:ascii="Times New Roman" w:hAnsi="Times New Roman" w:cs="Times New Roman"/>
          <w:sz w:val="24"/>
          <w:szCs w:val="24"/>
        </w:rPr>
        <w:t xml:space="preserve"> на пополнение оборотных средств. </w:t>
      </w:r>
      <w:proofErr w:type="gramStart"/>
      <w:r w:rsidRPr="004240BE">
        <w:rPr>
          <w:rFonts w:ascii="Times New Roman" w:hAnsi="Times New Roman" w:cs="Times New Roman"/>
          <w:sz w:val="24"/>
          <w:szCs w:val="24"/>
        </w:rPr>
        <w:t xml:space="preserve">Сложившейся недополученный доход к компенсации  за 2023 год составил </w:t>
      </w:r>
      <w:r w:rsidRPr="004240BE">
        <w:rPr>
          <w:rFonts w:ascii="Times New Roman" w:hAnsi="Times New Roman" w:cs="Times New Roman"/>
          <w:b/>
          <w:sz w:val="24"/>
          <w:szCs w:val="24"/>
        </w:rPr>
        <w:t>0,714</w:t>
      </w:r>
      <w:r w:rsidRPr="004240BE">
        <w:rPr>
          <w:rFonts w:ascii="Times New Roman" w:hAnsi="Times New Roman" w:cs="Times New Roman"/>
          <w:sz w:val="24"/>
          <w:szCs w:val="24"/>
        </w:rPr>
        <w:t xml:space="preserve"> тенге за 1 кВтч.</w:t>
      </w:r>
      <w:proofErr w:type="gramEnd"/>
    </w:p>
    <w:p w14:paraId="51B9AC5F" w14:textId="77777777" w:rsidR="004240BE" w:rsidRPr="004240BE" w:rsidRDefault="004240BE" w:rsidP="004240BE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0BE">
        <w:rPr>
          <w:rFonts w:ascii="Times New Roman" w:hAnsi="Times New Roman" w:cs="Times New Roman"/>
          <w:sz w:val="24"/>
          <w:szCs w:val="24"/>
        </w:rPr>
        <w:t>Председатель публичных слушани</w:t>
      </w:r>
      <w:proofErr w:type="gramStart"/>
      <w:r w:rsidRPr="004240BE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4240BE">
        <w:rPr>
          <w:rFonts w:ascii="Times New Roman" w:hAnsi="Times New Roman" w:cs="Times New Roman"/>
          <w:sz w:val="24"/>
          <w:szCs w:val="24"/>
        </w:rPr>
        <w:t xml:space="preserve"> руководитель отдела регулирования естественных монополий и цен ДКРЕМ  МНЭ РК по Акмолинской области Шевченко А.О. подведя итоги обсуждения довел до сведения, что Департаментом во исполнение требований пункта 6 Правил ценообразования на общественно значимых рынках будет проведена экспертиза  представленных ТОО материалов и обосновывающих документов на повышение предельной цены на электрическую энергию. </w:t>
      </w:r>
    </w:p>
    <w:p w14:paraId="5B168D1B" w14:textId="77777777" w:rsidR="004240BE" w:rsidRPr="004240BE" w:rsidRDefault="004240BE" w:rsidP="004240BE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0BE">
        <w:rPr>
          <w:rFonts w:ascii="Times New Roman" w:hAnsi="Times New Roman" w:cs="Times New Roman"/>
          <w:sz w:val="24"/>
          <w:szCs w:val="24"/>
        </w:rPr>
        <w:t xml:space="preserve"> При этом будет учтено, что для ТОО предусмотрена адресная поддержка, как гарантирующему поставщику электроэнергии в </w:t>
      </w:r>
      <w:proofErr w:type="spellStart"/>
      <w:r w:rsidRPr="004240BE">
        <w:rPr>
          <w:rFonts w:ascii="Times New Roman" w:hAnsi="Times New Roman" w:cs="Times New Roman"/>
          <w:sz w:val="24"/>
          <w:szCs w:val="24"/>
        </w:rPr>
        <w:t>Акмолинском</w:t>
      </w:r>
      <w:proofErr w:type="spellEnd"/>
      <w:r w:rsidRPr="004240BE">
        <w:rPr>
          <w:rFonts w:ascii="Times New Roman" w:hAnsi="Times New Roman" w:cs="Times New Roman"/>
          <w:sz w:val="24"/>
          <w:szCs w:val="24"/>
        </w:rPr>
        <w:t xml:space="preserve"> регионе, для снижения расчетной цены на покупку электрической энергии определяемой единым закупщиком. </w:t>
      </w:r>
    </w:p>
    <w:p w14:paraId="0B30386D" w14:textId="77777777" w:rsidR="004240BE" w:rsidRPr="004240BE" w:rsidRDefault="004240BE" w:rsidP="004240BE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0BE">
        <w:rPr>
          <w:rFonts w:ascii="Times New Roman" w:hAnsi="Times New Roman" w:cs="Times New Roman"/>
          <w:sz w:val="24"/>
          <w:szCs w:val="24"/>
        </w:rPr>
        <w:t>Информация о принятом  решении по уровню предельной цены на электроэнергию, дифференцированных тарифов по группам потребителей и по нормам потребления для физических лиц  будет доведена через СМИ.</w:t>
      </w:r>
    </w:p>
    <w:p w14:paraId="0BF746C5" w14:textId="01B18ADC" w:rsidR="00811941" w:rsidRPr="004240BE" w:rsidRDefault="00811941" w:rsidP="00804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11941" w:rsidRPr="004240BE" w:rsidSect="0013069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etC 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A0"/>
    <w:rsid w:val="00014D4F"/>
    <w:rsid w:val="00042FC3"/>
    <w:rsid w:val="000D4CCD"/>
    <w:rsid w:val="000E40CE"/>
    <w:rsid w:val="0013069D"/>
    <w:rsid w:val="001F0099"/>
    <w:rsid w:val="00222542"/>
    <w:rsid w:val="002C13DA"/>
    <w:rsid w:val="003301E1"/>
    <w:rsid w:val="00353F7F"/>
    <w:rsid w:val="00394BE4"/>
    <w:rsid w:val="004240BE"/>
    <w:rsid w:val="00476206"/>
    <w:rsid w:val="0048584D"/>
    <w:rsid w:val="005125E1"/>
    <w:rsid w:val="00517F12"/>
    <w:rsid w:val="00526FDD"/>
    <w:rsid w:val="005C1B25"/>
    <w:rsid w:val="00641DAB"/>
    <w:rsid w:val="006532E8"/>
    <w:rsid w:val="006B35FB"/>
    <w:rsid w:val="006B5A3D"/>
    <w:rsid w:val="006C597B"/>
    <w:rsid w:val="007049C7"/>
    <w:rsid w:val="007F3E72"/>
    <w:rsid w:val="008044D0"/>
    <w:rsid w:val="00811941"/>
    <w:rsid w:val="008E3DC1"/>
    <w:rsid w:val="00975C24"/>
    <w:rsid w:val="0099447F"/>
    <w:rsid w:val="009B0166"/>
    <w:rsid w:val="009B0EBA"/>
    <w:rsid w:val="00A606B9"/>
    <w:rsid w:val="00A91FAE"/>
    <w:rsid w:val="00AB38D3"/>
    <w:rsid w:val="00AE13BD"/>
    <w:rsid w:val="00BF2B0E"/>
    <w:rsid w:val="00C04D38"/>
    <w:rsid w:val="00C543A0"/>
    <w:rsid w:val="00D0459D"/>
    <w:rsid w:val="00D325E6"/>
    <w:rsid w:val="00DA2789"/>
    <w:rsid w:val="00F94B7D"/>
    <w:rsid w:val="00FA7B9C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F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43A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543A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543A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43A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543A0"/>
    <w:rPr>
      <w:b/>
      <w:bCs/>
      <w:sz w:val="20"/>
      <w:szCs w:val="20"/>
    </w:rPr>
  </w:style>
  <w:style w:type="paragraph" w:styleId="a8">
    <w:name w:val="Body Text Indent"/>
    <w:basedOn w:val="a"/>
    <w:link w:val="a9"/>
    <w:unhideWhenUsed/>
    <w:rsid w:val="00C543A0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543A0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1F0099"/>
    <w:pPr>
      <w:spacing w:after="0" w:line="240" w:lineRule="auto"/>
      <w:ind w:left="720"/>
      <w:contextualSpacing/>
    </w:pPr>
    <w:rPr>
      <w:rFonts w:ascii="FreeSetC Plain" w:eastAsia="MS ??" w:hAnsi="FreeSetC Plai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5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3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43A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543A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543A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43A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543A0"/>
    <w:rPr>
      <w:b/>
      <w:bCs/>
      <w:sz w:val="20"/>
      <w:szCs w:val="20"/>
    </w:rPr>
  </w:style>
  <w:style w:type="paragraph" w:styleId="a8">
    <w:name w:val="Body Text Indent"/>
    <w:basedOn w:val="a"/>
    <w:link w:val="a9"/>
    <w:unhideWhenUsed/>
    <w:rsid w:val="00C543A0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543A0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1F0099"/>
    <w:pPr>
      <w:spacing w:after="0" w:line="240" w:lineRule="auto"/>
      <w:ind w:left="720"/>
      <w:contextualSpacing/>
    </w:pPr>
    <w:rPr>
      <w:rFonts w:ascii="FreeSetC Plain" w:eastAsia="MS ??" w:hAnsi="FreeSetC Plai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5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3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</dc:creator>
  <cp:lastModifiedBy>Садыкова Раушан</cp:lastModifiedBy>
  <cp:revision>2</cp:revision>
  <cp:lastPrinted>2023-06-21T08:03:00Z</cp:lastPrinted>
  <dcterms:created xsi:type="dcterms:W3CDTF">2024-03-14T06:56:00Z</dcterms:created>
  <dcterms:modified xsi:type="dcterms:W3CDTF">2024-03-14T06:56:00Z</dcterms:modified>
</cp:coreProperties>
</file>